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E84" w:rsidRPr="009D7E84" w:rsidRDefault="009D7E84" w:rsidP="009D7E84">
      <w:pPr>
        <w:jc w:val="center"/>
        <w:rPr>
          <w:b/>
          <w:sz w:val="36"/>
        </w:rPr>
      </w:pPr>
      <w:bookmarkStart w:id="0" w:name="_GoBack"/>
      <w:bookmarkEnd w:id="0"/>
      <w:r w:rsidRPr="009D7E84">
        <w:rPr>
          <w:b/>
          <w:sz w:val="36"/>
        </w:rPr>
        <w:t>在自查中发现问题，在改进中提高质量</w:t>
      </w:r>
    </w:p>
    <w:p w:rsidR="009D7E84" w:rsidRPr="009D7E84" w:rsidRDefault="009D7E84" w:rsidP="009D7E84">
      <w:pPr>
        <w:jc w:val="right"/>
        <w:rPr>
          <w:sz w:val="28"/>
          <w:szCs w:val="28"/>
        </w:rPr>
      </w:pPr>
      <w:r w:rsidRPr="009D7E84">
        <w:rPr>
          <w:sz w:val="28"/>
          <w:szCs w:val="28"/>
        </w:rPr>
        <w:t>----神经内科住院医师规范化培训专业基地接受院内督查侧记</w:t>
      </w:r>
    </w:p>
    <w:p w:rsidR="009D7E84" w:rsidRPr="009D7E84" w:rsidRDefault="009D7E84" w:rsidP="009D7E84">
      <w:pPr>
        <w:ind w:firstLineChars="202" w:firstLine="566"/>
        <w:rPr>
          <w:sz w:val="28"/>
          <w:szCs w:val="28"/>
        </w:rPr>
      </w:pPr>
      <w:r w:rsidRPr="009D7E84">
        <w:rPr>
          <w:sz w:val="28"/>
          <w:szCs w:val="28"/>
        </w:rPr>
        <w:t>住院医师规范化培训制度是国家医改重要政策之一，完善专业基地建设，提高住院医师素质，一直以来受到医院各级领导的高度重视。5月11日下午，神经内科规范化培训专业基地迎来了医院住培工作的内部督查，督查组由继教科戴婕科长、吴琛副科长、内科詹俊教授和吕志强教授组成，神经科脑血管病专科副主任王艺东教授，科室医师和在科轮转的7名规范化培训住院医师参与了整个评估过程。</w:t>
      </w:r>
    </w:p>
    <w:p w:rsidR="009D7E84" w:rsidRPr="009D7E84" w:rsidRDefault="009D7E84" w:rsidP="009D7E84">
      <w:pPr>
        <w:ind w:firstLineChars="202" w:firstLine="566"/>
        <w:rPr>
          <w:sz w:val="28"/>
          <w:szCs w:val="28"/>
        </w:rPr>
      </w:pPr>
      <w:r w:rsidRPr="009D7E84">
        <w:rPr>
          <w:sz w:val="28"/>
          <w:szCs w:val="28"/>
        </w:rPr>
        <w:t xml:space="preserve">督查组首先参观了培训专科基地建设情况，包括病区工作环境、日常培训工作、科室仪器设备、示教教学室及资料室等。随后，专业基地负责人彭英教授，规培秘书李艺副主任医师，教学秘书闫振文副教授，就当前神经科住培工作情况进行了专题汇报，重点总结了住培师资配置、住培医师入科教育，临床技能培训以及出科考核等情况。督查组还现场观摩了黎祥喷副主任医师针对住培医师的教学查房，听取了李艺副主任医师对规范化培训资料的整理工作汇报，并查阅了运行中的病历资料以及2015年以来的全部住培材料。 </w:t>
      </w:r>
    </w:p>
    <w:p w:rsidR="009D7E84" w:rsidRDefault="009D7E84" w:rsidP="009D7E84">
      <w:pPr>
        <w:ind w:firstLineChars="202" w:firstLine="566"/>
        <w:rPr>
          <w:rFonts w:hint="eastAsia"/>
          <w:sz w:val="28"/>
          <w:szCs w:val="28"/>
        </w:rPr>
      </w:pPr>
      <w:r w:rsidRPr="009D7E84">
        <w:rPr>
          <w:sz w:val="28"/>
          <w:szCs w:val="28"/>
        </w:rPr>
        <w:t>在最后反馈环节，戴婕科长指出，本次督查是今年我院住院医师规范化培训专业基地院内自查的首秀，通过内部自查，查缺补漏以便有针对性的进行整改，以迎接国家层面的基地评估检查。在此次督查过程中，神经内科做为我院的临床教学先进单位之一，教学气氛浓厚，教学团队熟悉本专业基地的评估指标，归档的住培资料较为完整，需</w:t>
      </w:r>
      <w:r w:rsidRPr="009D7E84">
        <w:rPr>
          <w:sz w:val="28"/>
          <w:szCs w:val="28"/>
        </w:rPr>
        <w:lastRenderedPageBreak/>
        <w:t xml:space="preserve">要整改的内容是进一步健全规培医师的个人档案，个别教学活动不仅是签到，均应予以详细记录等。詹俊教授和吕志强教授对黎祥喷副主任医师的临床教学查房活动给予了高度评价，提出在带教内容上强化基础知识与临床实践相融合，并适当介绍相关领域的最新进展。詹俊教授也同时指出，住培医生对于我院的发展做出了重大贡献，善待住培医生的指标之一就是让他们在我院住培期间学习真本领，掌握真学问。 </w:t>
      </w:r>
    </w:p>
    <w:p w:rsidR="00126999" w:rsidRPr="009D7E84" w:rsidRDefault="00126999" w:rsidP="00126999">
      <w:pPr>
        <w:ind w:firstLineChars="202" w:firstLine="566"/>
        <w:rPr>
          <w:sz w:val="28"/>
          <w:szCs w:val="28"/>
        </w:rPr>
      </w:pPr>
      <w:r w:rsidRPr="00126999">
        <w:rPr>
          <w:sz w:val="28"/>
          <w:szCs w:val="28"/>
        </w:rPr>
        <w:drawing>
          <wp:inline distT="0" distB="0" distL="0" distR="0">
            <wp:extent cx="5270500" cy="2993327"/>
            <wp:effectExtent l="19050" t="0" r="6350" b="0"/>
            <wp:docPr id="1" name="图片 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6"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3881" t="11989" r="7949" b="21240"/>
                    <a:stretch/>
                  </pic:blipFill>
                  <pic:spPr>
                    <a:xfrm>
                      <a:off x="0" y="0"/>
                      <a:ext cx="5270500" cy="2993327"/>
                    </a:xfrm>
                    <a:prstGeom prst="rect">
                      <a:avLst/>
                    </a:prstGeom>
                  </pic:spPr>
                </pic:pic>
              </a:graphicData>
            </a:graphic>
          </wp:inline>
        </w:drawing>
      </w:r>
    </w:p>
    <w:p w:rsidR="009D7E84" w:rsidRDefault="009D7E84" w:rsidP="009D7E84">
      <w:pPr>
        <w:jc w:val="center"/>
        <w:rPr>
          <w:rFonts w:hint="eastAsia"/>
          <w:sz w:val="28"/>
          <w:szCs w:val="28"/>
        </w:rPr>
      </w:pPr>
      <w:r w:rsidRPr="009D7E84">
        <w:rPr>
          <w:sz w:val="28"/>
          <w:szCs w:val="28"/>
        </w:rPr>
        <w:t>图一  神经科彭英教授向评审小组汇报规培工作</w:t>
      </w:r>
    </w:p>
    <w:p w:rsidR="00126999" w:rsidRPr="009D7E84" w:rsidRDefault="00126999" w:rsidP="009D7E84">
      <w:pPr>
        <w:jc w:val="center"/>
        <w:rPr>
          <w:sz w:val="28"/>
          <w:szCs w:val="28"/>
        </w:rPr>
      </w:pPr>
      <w:r w:rsidRPr="00126999">
        <w:rPr>
          <w:sz w:val="28"/>
          <w:szCs w:val="28"/>
        </w:rPr>
        <w:drawing>
          <wp:inline distT="0" distB="0" distL="0" distR="0">
            <wp:extent cx="5270500" cy="3215371"/>
            <wp:effectExtent l="19050" t="0" r="6350" b="0"/>
            <wp:docPr id="2"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68181" cy="5410202"/>
                      <a:chOff x="1685519" y="431798"/>
                      <a:chExt cx="8868181" cy="5410202"/>
                    </a:xfrm>
                  </a:grpSpPr>
                  <a:grpSp>
                    <a:nvGrpSpPr>
                      <a:cNvPr id="6" name="组 5"/>
                      <a:cNvGrpSpPr/>
                    </a:nvGrpSpPr>
                    <a:grpSpPr>
                      <a:xfrm>
                        <a:off x="1685519" y="431798"/>
                        <a:ext cx="8868181" cy="5410202"/>
                        <a:chOff x="1241019" y="304798"/>
                        <a:chExt cx="8073101" cy="5231989"/>
                      </a:xfrm>
                    </a:grpSpPr>
                    <a:pic>
                      <a:nvPicPr>
                        <a:cNvPr id="4" name="图片 3"/>
                        <a:cNvPicPr>
                          <a:picLocks noChangeAspect="1"/>
                        </a:cNvPicPr>
                      </a:nvPicPr>
                      <a:blipFill rotWithShape="1">
                        <a:blip r:embed="rId7">
                          <a:extLst>
                            <a:ext uri="{28A0092B-C50C-407E-A947-70E740481C1C}">
                              <a14:useLocalDpi xmlns="" xmlns:p="http://schemas.openxmlformats.org/presentationml/2006/main" xmlns:a14="http://schemas.microsoft.com/office/drawing/2010/main" val="0"/>
                            </a:ext>
                          </a:extLst>
                        </a:blip>
                        <a:srcRect t="13590"/>
                        <a:stretch/>
                      </a:blipFill>
                      <a:spPr>
                        <a:xfrm>
                          <a:off x="1241019" y="304798"/>
                          <a:ext cx="8073101" cy="5231989"/>
                        </a:xfrm>
                        <a:prstGeom prst="rect">
                          <a:avLst/>
                        </a:prstGeom>
                      </a:spPr>
                    </a:pic>
                    <a:sp>
                      <a:nvSpPr>
                        <a:cNvPr id="5" name="单圆角矩形 4"/>
                        <a:cNvSpPr/>
                      </a:nvSpPr>
                      <a:spPr>
                        <a:xfrm>
                          <a:off x="7634177" y="2410046"/>
                          <a:ext cx="304800" cy="241006"/>
                        </a:xfrm>
                        <a:prstGeom prst="round1Rect">
                          <a:avLst/>
                        </a:prstGeom>
                        <a:solidFill>
                          <a:schemeClr val="bg1">
                            <a:lumMod val="95000"/>
                          </a:schemeClr>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kumimoji="1"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单圆角矩形 6"/>
                        <a:cNvSpPr/>
                      </a:nvSpPr>
                      <a:spPr>
                        <a:xfrm>
                          <a:off x="7400261" y="1403499"/>
                          <a:ext cx="538716" cy="396948"/>
                        </a:xfrm>
                        <a:prstGeom prst="round1Rect">
                          <a:avLst/>
                        </a:prstGeom>
                        <a:solidFill>
                          <a:schemeClr val="bg1">
                            <a:lumMod val="95000"/>
                          </a:schemeClr>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kumimoji="1" lang="zh-CN" alt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9D7E84" w:rsidRPr="009D7E84" w:rsidRDefault="009D7E84" w:rsidP="009D7E84">
      <w:pPr>
        <w:jc w:val="center"/>
        <w:rPr>
          <w:sz w:val="28"/>
          <w:szCs w:val="28"/>
        </w:rPr>
      </w:pPr>
      <w:r w:rsidRPr="009D7E84">
        <w:rPr>
          <w:sz w:val="28"/>
          <w:szCs w:val="28"/>
        </w:rPr>
        <w:t>图二  詹俊教授、吕志强教授现场审查教学查房</w:t>
      </w:r>
    </w:p>
    <w:p w:rsidR="00E036E6" w:rsidRPr="009D7E84" w:rsidRDefault="00213E27" w:rsidP="009D7E84">
      <w:pPr>
        <w:jc w:val="center"/>
        <w:rPr>
          <w:sz w:val="28"/>
          <w:szCs w:val="28"/>
        </w:rPr>
      </w:pPr>
    </w:p>
    <w:sectPr w:rsidR="00E036E6" w:rsidRPr="009D7E84" w:rsidSect="00FB6883">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E27" w:rsidRDefault="00213E27" w:rsidP="00126999">
      <w:r>
        <w:separator/>
      </w:r>
    </w:p>
  </w:endnote>
  <w:endnote w:type="continuationSeparator" w:id="1">
    <w:p w:rsidR="00213E27" w:rsidRDefault="00213E27" w:rsidP="00126999">
      <w:r>
        <w:continuationSeparator/>
      </w:r>
    </w:p>
  </w:endnote>
</w:endnotes>
</file>

<file path=word/fontTable.xml><?xml version="1.0" encoding="utf-8"?>
<w:fonts xmlns:r="http://schemas.openxmlformats.org/officeDocument/2006/relationships" xmlns:w="http://schemas.openxmlformats.org/wordprocessingml/2006/main">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E27" w:rsidRDefault="00213E27" w:rsidP="00126999">
      <w:r>
        <w:separator/>
      </w:r>
    </w:p>
  </w:footnote>
  <w:footnote w:type="continuationSeparator" w:id="1">
    <w:p w:rsidR="00213E27" w:rsidRDefault="00213E27" w:rsidP="001269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4"/>
  <w:bordersDoNotSurroundHeader/>
  <w:bordersDoNotSurroundFooter/>
  <w:defaultTabStop w:val="420"/>
  <w:drawingGridVerticalSpacing w:val="200"/>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D7E84"/>
    <w:rsid w:val="00011E4F"/>
    <w:rsid w:val="0001710A"/>
    <w:rsid w:val="00040CD6"/>
    <w:rsid w:val="00045110"/>
    <w:rsid w:val="00053702"/>
    <w:rsid w:val="00056046"/>
    <w:rsid w:val="000568D7"/>
    <w:rsid w:val="000714A6"/>
    <w:rsid w:val="0008051F"/>
    <w:rsid w:val="000A280D"/>
    <w:rsid w:val="000A3BAA"/>
    <w:rsid w:val="000A7CF4"/>
    <w:rsid w:val="000B205F"/>
    <w:rsid w:val="000C024B"/>
    <w:rsid w:val="000C1040"/>
    <w:rsid w:val="000D55EF"/>
    <w:rsid w:val="000D6FDD"/>
    <w:rsid w:val="000E7332"/>
    <w:rsid w:val="000F0CAC"/>
    <w:rsid w:val="000F72AD"/>
    <w:rsid w:val="001016D2"/>
    <w:rsid w:val="00123083"/>
    <w:rsid w:val="00126999"/>
    <w:rsid w:val="001407F0"/>
    <w:rsid w:val="0014614D"/>
    <w:rsid w:val="0015629B"/>
    <w:rsid w:val="00156D32"/>
    <w:rsid w:val="00157E71"/>
    <w:rsid w:val="00160EFB"/>
    <w:rsid w:val="00170BE7"/>
    <w:rsid w:val="001767E0"/>
    <w:rsid w:val="00183461"/>
    <w:rsid w:val="00183A50"/>
    <w:rsid w:val="0019083C"/>
    <w:rsid w:val="00192616"/>
    <w:rsid w:val="001C78C8"/>
    <w:rsid w:val="00213E27"/>
    <w:rsid w:val="00226CB3"/>
    <w:rsid w:val="0023412A"/>
    <w:rsid w:val="00234338"/>
    <w:rsid w:val="00234FFA"/>
    <w:rsid w:val="002419C9"/>
    <w:rsid w:val="00255F7F"/>
    <w:rsid w:val="002578DB"/>
    <w:rsid w:val="002624B3"/>
    <w:rsid w:val="00274203"/>
    <w:rsid w:val="00295B2D"/>
    <w:rsid w:val="002A0DD7"/>
    <w:rsid w:val="002A281E"/>
    <w:rsid w:val="002B3820"/>
    <w:rsid w:val="002B7A87"/>
    <w:rsid w:val="002C6389"/>
    <w:rsid w:val="002C7DF2"/>
    <w:rsid w:val="002D2619"/>
    <w:rsid w:val="002D70ED"/>
    <w:rsid w:val="002E1DB2"/>
    <w:rsid w:val="002E6188"/>
    <w:rsid w:val="002E796C"/>
    <w:rsid w:val="002F105D"/>
    <w:rsid w:val="0030150A"/>
    <w:rsid w:val="0030259D"/>
    <w:rsid w:val="00305DD5"/>
    <w:rsid w:val="00306562"/>
    <w:rsid w:val="00317E72"/>
    <w:rsid w:val="0035156B"/>
    <w:rsid w:val="003626B1"/>
    <w:rsid w:val="00393D1E"/>
    <w:rsid w:val="003B621D"/>
    <w:rsid w:val="003B6796"/>
    <w:rsid w:val="003F1431"/>
    <w:rsid w:val="003F30A8"/>
    <w:rsid w:val="003F3B5D"/>
    <w:rsid w:val="003F6982"/>
    <w:rsid w:val="003F7019"/>
    <w:rsid w:val="004267E6"/>
    <w:rsid w:val="00450D50"/>
    <w:rsid w:val="004529BB"/>
    <w:rsid w:val="004804B2"/>
    <w:rsid w:val="0049398C"/>
    <w:rsid w:val="004979A6"/>
    <w:rsid w:val="004B667D"/>
    <w:rsid w:val="004C6C40"/>
    <w:rsid w:val="004D5CD4"/>
    <w:rsid w:val="0052751B"/>
    <w:rsid w:val="0053527A"/>
    <w:rsid w:val="00541DC9"/>
    <w:rsid w:val="005574C0"/>
    <w:rsid w:val="00557C08"/>
    <w:rsid w:val="00575A27"/>
    <w:rsid w:val="005831A7"/>
    <w:rsid w:val="005A720B"/>
    <w:rsid w:val="005E0A47"/>
    <w:rsid w:val="005E1276"/>
    <w:rsid w:val="005E323D"/>
    <w:rsid w:val="005E7329"/>
    <w:rsid w:val="005F5429"/>
    <w:rsid w:val="00600A8E"/>
    <w:rsid w:val="00600BDF"/>
    <w:rsid w:val="00606782"/>
    <w:rsid w:val="00626A87"/>
    <w:rsid w:val="0063080C"/>
    <w:rsid w:val="00640721"/>
    <w:rsid w:val="006552AA"/>
    <w:rsid w:val="006659FC"/>
    <w:rsid w:val="006853C6"/>
    <w:rsid w:val="006B72C8"/>
    <w:rsid w:val="006C2DD5"/>
    <w:rsid w:val="006D33DD"/>
    <w:rsid w:val="006F4BF1"/>
    <w:rsid w:val="006F4D21"/>
    <w:rsid w:val="007367C2"/>
    <w:rsid w:val="00746D08"/>
    <w:rsid w:val="00762139"/>
    <w:rsid w:val="0077355F"/>
    <w:rsid w:val="00786C34"/>
    <w:rsid w:val="00791EC7"/>
    <w:rsid w:val="007A49A4"/>
    <w:rsid w:val="007B623B"/>
    <w:rsid w:val="007B6F39"/>
    <w:rsid w:val="007E6FDF"/>
    <w:rsid w:val="007F2440"/>
    <w:rsid w:val="00805A6E"/>
    <w:rsid w:val="00813FC5"/>
    <w:rsid w:val="00831D0B"/>
    <w:rsid w:val="00864A89"/>
    <w:rsid w:val="00867A74"/>
    <w:rsid w:val="00872FD4"/>
    <w:rsid w:val="0088627C"/>
    <w:rsid w:val="008A44A2"/>
    <w:rsid w:val="008A74EC"/>
    <w:rsid w:val="008B3CBB"/>
    <w:rsid w:val="008C62F9"/>
    <w:rsid w:val="008D2A43"/>
    <w:rsid w:val="008F18C0"/>
    <w:rsid w:val="00957623"/>
    <w:rsid w:val="00964B8F"/>
    <w:rsid w:val="00965D6D"/>
    <w:rsid w:val="00974FCA"/>
    <w:rsid w:val="00977E5D"/>
    <w:rsid w:val="00981603"/>
    <w:rsid w:val="009841A8"/>
    <w:rsid w:val="009955FF"/>
    <w:rsid w:val="009A40E2"/>
    <w:rsid w:val="009A7628"/>
    <w:rsid w:val="009B36F2"/>
    <w:rsid w:val="009B7F83"/>
    <w:rsid w:val="009D3DA9"/>
    <w:rsid w:val="009D6BBF"/>
    <w:rsid w:val="009D7E84"/>
    <w:rsid w:val="009E26AB"/>
    <w:rsid w:val="009E303E"/>
    <w:rsid w:val="00A210E1"/>
    <w:rsid w:val="00A45344"/>
    <w:rsid w:val="00A63885"/>
    <w:rsid w:val="00A84B65"/>
    <w:rsid w:val="00A91722"/>
    <w:rsid w:val="00AA0A64"/>
    <w:rsid w:val="00AB6894"/>
    <w:rsid w:val="00AE3CCF"/>
    <w:rsid w:val="00B070CA"/>
    <w:rsid w:val="00B1009E"/>
    <w:rsid w:val="00B17C62"/>
    <w:rsid w:val="00B30DB6"/>
    <w:rsid w:val="00B4789A"/>
    <w:rsid w:val="00B479E3"/>
    <w:rsid w:val="00B57A7E"/>
    <w:rsid w:val="00B622C9"/>
    <w:rsid w:val="00B67F12"/>
    <w:rsid w:val="00B71895"/>
    <w:rsid w:val="00B749CF"/>
    <w:rsid w:val="00B774C2"/>
    <w:rsid w:val="00B87F2C"/>
    <w:rsid w:val="00B91AAC"/>
    <w:rsid w:val="00BA7229"/>
    <w:rsid w:val="00BB4BBF"/>
    <w:rsid w:val="00BB4CAD"/>
    <w:rsid w:val="00C01837"/>
    <w:rsid w:val="00C10A39"/>
    <w:rsid w:val="00C11654"/>
    <w:rsid w:val="00C12230"/>
    <w:rsid w:val="00C21092"/>
    <w:rsid w:val="00C229B8"/>
    <w:rsid w:val="00C2393D"/>
    <w:rsid w:val="00C259B9"/>
    <w:rsid w:val="00C2688D"/>
    <w:rsid w:val="00C278EB"/>
    <w:rsid w:val="00C47227"/>
    <w:rsid w:val="00C4787F"/>
    <w:rsid w:val="00C5681A"/>
    <w:rsid w:val="00C61443"/>
    <w:rsid w:val="00C6400A"/>
    <w:rsid w:val="00C667DE"/>
    <w:rsid w:val="00C718F3"/>
    <w:rsid w:val="00C77013"/>
    <w:rsid w:val="00CA43CB"/>
    <w:rsid w:val="00CA588B"/>
    <w:rsid w:val="00CB03B5"/>
    <w:rsid w:val="00CC07D9"/>
    <w:rsid w:val="00CD407C"/>
    <w:rsid w:val="00CD5198"/>
    <w:rsid w:val="00CD6333"/>
    <w:rsid w:val="00CE0BF7"/>
    <w:rsid w:val="00CF2943"/>
    <w:rsid w:val="00D007B3"/>
    <w:rsid w:val="00D46348"/>
    <w:rsid w:val="00D54FE6"/>
    <w:rsid w:val="00D561C1"/>
    <w:rsid w:val="00D7017B"/>
    <w:rsid w:val="00D75D6B"/>
    <w:rsid w:val="00D84CF4"/>
    <w:rsid w:val="00DB3286"/>
    <w:rsid w:val="00DC25F8"/>
    <w:rsid w:val="00DC5D1D"/>
    <w:rsid w:val="00DC714D"/>
    <w:rsid w:val="00DE3EFB"/>
    <w:rsid w:val="00DF4CFE"/>
    <w:rsid w:val="00DF59BE"/>
    <w:rsid w:val="00E018E0"/>
    <w:rsid w:val="00E042F2"/>
    <w:rsid w:val="00E23E50"/>
    <w:rsid w:val="00E26C05"/>
    <w:rsid w:val="00E30186"/>
    <w:rsid w:val="00E360E3"/>
    <w:rsid w:val="00E54C2C"/>
    <w:rsid w:val="00E64B19"/>
    <w:rsid w:val="00E71271"/>
    <w:rsid w:val="00E72202"/>
    <w:rsid w:val="00E73E04"/>
    <w:rsid w:val="00EA3FBC"/>
    <w:rsid w:val="00EA40DF"/>
    <w:rsid w:val="00EB0540"/>
    <w:rsid w:val="00ED3001"/>
    <w:rsid w:val="00F07853"/>
    <w:rsid w:val="00F40EF2"/>
    <w:rsid w:val="00F52285"/>
    <w:rsid w:val="00F546F4"/>
    <w:rsid w:val="00F750B2"/>
    <w:rsid w:val="00F75CF9"/>
    <w:rsid w:val="00F87946"/>
    <w:rsid w:val="00F93F43"/>
    <w:rsid w:val="00FA19D5"/>
    <w:rsid w:val="00FA208E"/>
    <w:rsid w:val="00FA23EF"/>
    <w:rsid w:val="00FB6883"/>
    <w:rsid w:val="00FC75D2"/>
    <w:rsid w:val="00FE31DC"/>
    <w:rsid w:val="00FF52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BF7"/>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269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26999"/>
    <w:rPr>
      <w:sz w:val="18"/>
      <w:szCs w:val="18"/>
    </w:rPr>
  </w:style>
  <w:style w:type="paragraph" w:styleId="a4">
    <w:name w:val="footer"/>
    <w:basedOn w:val="a"/>
    <w:link w:val="Char0"/>
    <w:uiPriority w:val="99"/>
    <w:semiHidden/>
    <w:unhideWhenUsed/>
    <w:rsid w:val="0012699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26999"/>
    <w:rPr>
      <w:sz w:val="18"/>
      <w:szCs w:val="18"/>
    </w:rPr>
  </w:style>
  <w:style w:type="paragraph" w:styleId="a5">
    <w:name w:val="Balloon Text"/>
    <w:basedOn w:val="a"/>
    <w:link w:val="Char1"/>
    <w:uiPriority w:val="99"/>
    <w:semiHidden/>
    <w:unhideWhenUsed/>
    <w:rsid w:val="00126999"/>
    <w:rPr>
      <w:sz w:val="18"/>
      <w:szCs w:val="18"/>
    </w:rPr>
  </w:style>
  <w:style w:type="character" w:customStyle="1" w:styleId="Char1">
    <w:name w:val="批注框文本 Char"/>
    <w:basedOn w:val="a0"/>
    <w:link w:val="a5"/>
    <w:uiPriority w:val="99"/>
    <w:semiHidden/>
    <w:rsid w:val="00126999"/>
    <w:rPr>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125</Words>
  <Characters>719</Characters>
  <Application>Microsoft Office Word</Application>
  <DocSecurity>0</DocSecurity>
  <Lines>5</Lines>
  <Paragraphs>1</Paragraphs>
  <ScaleCrop>false</ScaleCrop>
  <Company>微软中国</Company>
  <LinksUpToDate>false</LinksUpToDate>
  <CharactersWithSpaces>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yanzhenwen</dc:creator>
  <cp:keywords/>
  <dc:description/>
  <cp:lastModifiedBy>微软用户</cp:lastModifiedBy>
  <cp:revision>3</cp:revision>
  <dcterms:created xsi:type="dcterms:W3CDTF">2017-06-05T12:05:00Z</dcterms:created>
  <dcterms:modified xsi:type="dcterms:W3CDTF">2017-06-15T00:22:00Z</dcterms:modified>
</cp:coreProperties>
</file>