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73" w:rsidRDefault="00F8587E" w:rsidP="00F8587E">
      <w:pPr>
        <w:widowControl/>
        <w:jc w:val="center"/>
        <w:rPr>
          <w:rFonts w:ascii="宋体" w:eastAsia="宋体" w:hAnsi="宋体" w:cs="宋体"/>
          <w:kern w:val="0"/>
          <w:sz w:val="28"/>
          <w:szCs w:val="28"/>
        </w:rPr>
      </w:pPr>
      <w:r w:rsidRPr="00F55373">
        <w:rPr>
          <w:rFonts w:ascii="宋体" w:eastAsia="宋体" w:hAnsi="宋体" w:cs="宋体" w:hint="eastAsia"/>
          <w:b/>
          <w:kern w:val="0"/>
          <w:sz w:val="36"/>
          <w:szCs w:val="36"/>
        </w:rPr>
        <w:t>2017年江西</w:t>
      </w:r>
      <w:r w:rsidRPr="00F55373">
        <w:rPr>
          <w:rFonts w:ascii="宋体" w:eastAsia="宋体" w:hAnsi="宋体" w:cs="宋体"/>
          <w:b/>
          <w:kern w:val="0"/>
          <w:sz w:val="36"/>
          <w:szCs w:val="36"/>
        </w:rPr>
        <w:t>省住院医师规范化培训评估专家组来院检查</w:t>
      </w:r>
      <w:r w:rsidRPr="00F55373">
        <w:rPr>
          <w:rFonts w:ascii="宋体" w:eastAsia="宋体" w:hAnsi="宋体" w:cs="宋体"/>
          <w:kern w:val="0"/>
          <w:sz w:val="36"/>
          <w:szCs w:val="36"/>
        </w:rPr>
        <w:br/>
      </w:r>
      <w:r w:rsidRPr="00F8587E">
        <w:rPr>
          <w:rFonts w:ascii="宋体" w:eastAsia="宋体" w:hAnsi="宋体" w:cs="宋体"/>
          <w:kern w:val="0"/>
          <w:sz w:val="24"/>
          <w:szCs w:val="24"/>
        </w:rPr>
        <w:br/>
      </w:r>
      <w:r>
        <w:rPr>
          <w:rFonts w:ascii="宋体" w:eastAsia="宋体" w:hAnsi="宋体" w:cs="宋体" w:hint="eastAsia"/>
          <w:kern w:val="0"/>
          <w:sz w:val="24"/>
          <w:szCs w:val="24"/>
        </w:rPr>
        <w:t xml:space="preserve">   </w:t>
      </w:r>
      <w:r w:rsidR="00F55373">
        <w:rPr>
          <w:rFonts w:ascii="宋体" w:eastAsia="宋体" w:hAnsi="宋体" w:cs="宋体" w:hint="eastAsia"/>
          <w:kern w:val="0"/>
          <w:sz w:val="24"/>
          <w:szCs w:val="24"/>
        </w:rPr>
        <w:t xml:space="preserve"> </w:t>
      </w:r>
      <w:r w:rsidRPr="00F55373">
        <w:rPr>
          <w:rFonts w:ascii="宋体" w:eastAsia="宋体" w:hAnsi="宋体" w:cs="宋体"/>
          <w:kern w:val="0"/>
          <w:sz w:val="28"/>
          <w:szCs w:val="28"/>
        </w:rPr>
        <w:t>6月22日，南大二附院肝胆外科主任邹书兵带领的专家组一行6人来到我院，</w:t>
      </w:r>
    </w:p>
    <w:p w:rsidR="00F8587E" w:rsidRPr="00F55373" w:rsidRDefault="00F8587E" w:rsidP="00F55373">
      <w:pPr>
        <w:widowControl/>
        <w:rPr>
          <w:rFonts w:ascii="宋体" w:eastAsia="宋体" w:hAnsi="宋体" w:cs="宋体"/>
          <w:kern w:val="0"/>
          <w:sz w:val="28"/>
          <w:szCs w:val="28"/>
        </w:rPr>
      </w:pPr>
      <w:r w:rsidRPr="00F55373">
        <w:rPr>
          <w:rFonts w:ascii="宋体" w:eastAsia="宋体" w:hAnsi="宋体" w:cs="宋体"/>
          <w:kern w:val="0"/>
          <w:sz w:val="28"/>
          <w:szCs w:val="28"/>
        </w:rPr>
        <w:t>开展住院医师规范化培训基地评估工作。着重评估培训基地资质情况、组织机构建设情况、制度建设与实施情况、培训设施设备条件情况、师资队伍情况、培训过程管理情况、国家及省级专项补助经费使用情况和学院待遇等。</w:t>
      </w:r>
    </w:p>
    <w:p w:rsidR="00F55373" w:rsidRDefault="00F8587E" w:rsidP="00F55373">
      <w:pPr>
        <w:widowControl/>
        <w:ind w:leftChars="171" w:left="359"/>
        <w:rPr>
          <w:rFonts w:ascii="宋体" w:eastAsia="宋体" w:hAnsi="宋体" w:cs="宋体"/>
          <w:kern w:val="0"/>
          <w:sz w:val="28"/>
          <w:szCs w:val="28"/>
        </w:rPr>
      </w:pPr>
      <w:r w:rsidRPr="00F55373">
        <w:rPr>
          <w:rFonts w:ascii="宋体" w:eastAsia="宋体" w:hAnsi="宋体" w:cs="宋体"/>
          <w:kern w:val="0"/>
          <w:sz w:val="28"/>
          <w:szCs w:val="28"/>
        </w:rPr>
        <w:t>专家组首先听取了副院长刘传垠关于住院医师规范化培训工作汇报，随后分成</w:t>
      </w:r>
    </w:p>
    <w:p w:rsidR="00F55373" w:rsidRDefault="00F8587E" w:rsidP="00F55373">
      <w:pPr>
        <w:widowControl/>
        <w:rPr>
          <w:rFonts w:ascii="宋体" w:eastAsia="宋体" w:hAnsi="宋体" w:cs="宋体" w:hint="eastAsia"/>
          <w:kern w:val="0"/>
          <w:sz w:val="28"/>
          <w:szCs w:val="28"/>
        </w:rPr>
      </w:pPr>
      <w:r w:rsidRPr="00F55373">
        <w:rPr>
          <w:rFonts w:ascii="宋体" w:eastAsia="宋体" w:hAnsi="宋体" w:cs="宋体"/>
          <w:kern w:val="0"/>
          <w:sz w:val="28"/>
          <w:szCs w:val="28"/>
        </w:rPr>
        <w:t>6组进行检查，查看了医院的13个住培专业基地及吉安市第三人民医院和白塘社区服务站两家协同单位。管理组查阅了相关管理制度、培训考核相关文件资料，并召集了学员和老师座谈。专家组分别来到急诊科、全科、外科、儿科等13个专业基地，检验了规培基地现场教学查房，抽查学员技能考核、病历书写，同时查阅基地档案管理，师资配备等相关情况。反馈会上，专家组对我院的住培工作表示充分肯定，一致认为教学质量、学习环境及待遇满意度较高，院领导高度重视，资料较其他医院更为完善和详实，并明确肯定了由外科基地主任刘春安主查的教学查房是“最规范的教学查房”。同时，专家组也指出不足之处。主要是专业基地缺乏激励机制，个别基地住院病种年门诊量未达要求，设施设备不够完善，师资配备不足，技能考核过程缺乏人文沟通。对我院今后的住培工作，专家组提出希望能进一步完善教学设施设备，提升师资队伍的整体素质，进一步规范培训工作的过程管理。刘传垠作表态性发言，将建</w:t>
      </w:r>
      <w:r w:rsidR="00F55373" w:rsidRPr="00F55373">
        <w:rPr>
          <w:rFonts w:ascii="宋体" w:eastAsia="宋体" w:hAnsi="宋体" w:cs="宋体"/>
          <w:kern w:val="0"/>
          <w:sz w:val="28"/>
          <w:szCs w:val="28"/>
        </w:rPr>
        <w:t>立问题台账认真逐条整改。</w:t>
      </w:r>
    </w:p>
    <w:p w:rsidR="00F211A0" w:rsidRPr="00F55373" w:rsidRDefault="00F211A0" w:rsidP="00F55373">
      <w:pPr>
        <w:widowControl/>
        <w:rPr>
          <w:rFonts w:ascii="宋体" w:eastAsia="宋体" w:hAnsi="宋体" w:cs="宋体"/>
          <w:kern w:val="0"/>
          <w:sz w:val="28"/>
          <w:szCs w:val="28"/>
        </w:rPr>
      </w:pPr>
    </w:p>
    <w:p w:rsidR="00F55373" w:rsidRDefault="00F55373" w:rsidP="00F8587E">
      <w:pPr>
        <w:widowControl/>
        <w:rPr>
          <w:rFonts w:ascii="宋体" w:eastAsia="宋体" w:hAnsi="宋体" w:cs="宋体"/>
          <w:kern w:val="0"/>
          <w:sz w:val="28"/>
          <w:szCs w:val="28"/>
        </w:rPr>
      </w:pPr>
      <w:r w:rsidRPr="00F55373">
        <w:rPr>
          <w:rFonts w:ascii="宋体" w:eastAsia="宋体" w:hAnsi="宋体" w:cs="宋体" w:hint="eastAsia"/>
          <w:kern w:val="0"/>
          <w:sz w:val="28"/>
          <w:szCs w:val="28"/>
        </w:rPr>
        <w:t xml:space="preserve">                                               </w:t>
      </w:r>
      <w:r>
        <w:rPr>
          <w:rFonts w:ascii="宋体" w:eastAsia="宋体" w:hAnsi="宋体" w:cs="宋体" w:hint="eastAsia"/>
          <w:kern w:val="0"/>
          <w:sz w:val="28"/>
          <w:szCs w:val="28"/>
        </w:rPr>
        <w:t xml:space="preserve"> 吉安市中心人民医院</w:t>
      </w:r>
    </w:p>
    <w:p w:rsidR="00F8587E" w:rsidRPr="00F55373" w:rsidRDefault="00F55373" w:rsidP="00F8587E">
      <w:pPr>
        <w:widowControl/>
        <w:rPr>
          <w:rFonts w:ascii="宋体" w:eastAsia="宋体" w:hAnsi="宋体" w:cs="宋体"/>
          <w:kern w:val="0"/>
          <w:sz w:val="28"/>
          <w:szCs w:val="28"/>
        </w:rPr>
      </w:pPr>
      <w:r>
        <w:rPr>
          <w:rFonts w:ascii="宋体" w:eastAsia="宋体" w:hAnsi="宋体" w:cs="宋体" w:hint="eastAsia"/>
          <w:kern w:val="0"/>
          <w:sz w:val="28"/>
          <w:szCs w:val="28"/>
        </w:rPr>
        <w:t xml:space="preserve">                                                  </w:t>
      </w:r>
      <w:r w:rsidR="00F8587E" w:rsidRPr="00F55373">
        <w:rPr>
          <w:rFonts w:ascii="宋体" w:eastAsia="宋体" w:hAnsi="宋体" w:cs="宋体"/>
          <w:kern w:val="0"/>
          <w:sz w:val="28"/>
          <w:szCs w:val="28"/>
        </w:rPr>
        <w:t>彭伏梅  </w:t>
      </w:r>
      <w:r w:rsidRPr="00F55373">
        <w:rPr>
          <w:rFonts w:ascii="宋体" w:eastAsia="宋体" w:hAnsi="宋体" w:cs="宋体"/>
          <w:kern w:val="0"/>
          <w:sz w:val="28"/>
          <w:szCs w:val="28"/>
        </w:rPr>
        <w:t>王晓燕</w:t>
      </w:r>
    </w:p>
    <w:p w:rsidR="00127C9F" w:rsidRDefault="00F55373">
      <w:pPr>
        <w:rPr>
          <w:rFonts w:hint="eastAsia"/>
          <w:sz w:val="28"/>
          <w:szCs w:val="28"/>
        </w:rPr>
      </w:pPr>
      <w:r>
        <w:rPr>
          <w:rFonts w:hint="eastAsia"/>
          <w:sz w:val="28"/>
          <w:szCs w:val="28"/>
        </w:rPr>
        <w:t xml:space="preserve">                                                     </w:t>
      </w:r>
      <w:r>
        <w:rPr>
          <w:sz w:val="28"/>
          <w:szCs w:val="28"/>
        </w:rPr>
        <w:t>2017-6-30</w:t>
      </w:r>
      <w:r w:rsidR="00F211A0">
        <w:rPr>
          <w:noProof/>
          <w:sz w:val="28"/>
          <w:szCs w:val="28"/>
        </w:rPr>
        <w:lastRenderedPageBreak/>
        <w:drawing>
          <wp:inline distT="0" distB="0" distL="0" distR="0">
            <wp:extent cx="6019165" cy="4063918"/>
            <wp:effectExtent l="19050" t="0" r="635" b="0"/>
            <wp:docPr id="2" name="图片 1" descr="F:\住院医师规范化培训文件夹\通讯员国家平台上传材料\2017年通讯员国家平台上传材料\2017年7月\2017省住培评估督查照片\2017省住培督查照片IMG_20170622_08051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住院医师规范化培训文件夹\通讯员国家平台上传材料\2017年通讯员国家平台上传材料\2017年7月\2017省住培评估督查照片\2017省住培督查照片IMG_20170622_080514_HDR.jpg"/>
                    <pic:cNvPicPr>
                      <a:picLocks noChangeAspect="1" noChangeArrowheads="1"/>
                    </pic:cNvPicPr>
                  </pic:nvPicPr>
                  <pic:blipFill>
                    <a:blip r:embed="rId6"/>
                    <a:srcRect/>
                    <a:stretch>
                      <a:fillRect/>
                    </a:stretch>
                  </pic:blipFill>
                  <pic:spPr bwMode="auto">
                    <a:xfrm>
                      <a:off x="0" y="0"/>
                      <a:ext cx="6026142" cy="4068629"/>
                    </a:xfrm>
                    <a:prstGeom prst="rect">
                      <a:avLst/>
                    </a:prstGeom>
                    <a:noFill/>
                    <a:ln w="9525">
                      <a:noFill/>
                      <a:miter lim="800000"/>
                      <a:headEnd/>
                      <a:tailEnd/>
                    </a:ln>
                  </pic:spPr>
                </pic:pic>
              </a:graphicData>
            </a:graphic>
          </wp:inline>
        </w:drawing>
      </w:r>
    </w:p>
    <w:p w:rsidR="000A13D5" w:rsidRPr="00F55373" w:rsidRDefault="000A13D5">
      <w:pPr>
        <w:rPr>
          <w:sz w:val="28"/>
          <w:szCs w:val="28"/>
        </w:rPr>
      </w:pPr>
      <w:r>
        <w:rPr>
          <w:noProof/>
          <w:sz w:val="28"/>
          <w:szCs w:val="28"/>
        </w:rPr>
        <w:drawing>
          <wp:inline distT="0" distB="0" distL="0" distR="0">
            <wp:extent cx="6018809" cy="4105275"/>
            <wp:effectExtent l="19050" t="0" r="991" b="0"/>
            <wp:docPr id="1" name="图片 1" descr="F:\住院医师规范化培训文件夹\通讯员国家平台上传材料\2017年通讯员国家平台上传材料\2017省住培评估督查照片\2017省住培督查照片IMG_20170622_08080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住院医师规范化培训文件夹\通讯员国家平台上传材料\2017年通讯员国家平台上传材料\2017省住培评估督查照片\2017省住培督查照片IMG_20170622_080804_HDR.jpg"/>
                    <pic:cNvPicPr>
                      <a:picLocks noChangeAspect="1" noChangeArrowheads="1"/>
                    </pic:cNvPicPr>
                  </pic:nvPicPr>
                  <pic:blipFill>
                    <a:blip r:embed="rId7" cstate="print"/>
                    <a:srcRect/>
                    <a:stretch>
                      <a:fillRect/>
                    </a:stretch>
                  </pic:blipFill>
                  <pic:spPr bwMode="auto">
                    <a:xfrm>
                      <a:off x="0" y="0"/>
                      <a:ext cx="6022061" cy="4107493"/>
                    </a:xfrm>
                    <a:prstGeom prst="rect">
                      <a:avLst/>
                    </a:prstGeom>
                    <a:noFill/>
                    <a:ln w="9525">
                      <a:noFill/>
                      <a:miter lim="800000"/>
                      <a:headEnd/>
                      <a:tailEnd/>
                    </a:ln>
                  </pic:spPr>
                </pic:pic>
              </a:graphicData>
            </a:graphic>
          </wp:inline>
        </w:drawing>
      </w:r>
    </w:p>
    <w:sectPr w:rsidR="000A13D5" w:rsidRPr="00F55373" w:rsidSect="00F5537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92E" w:rsidRDefault="0015192E" w:rsidP="00F55373">
      <w:r>
        <w:separator/>
      </w:r>
    </w:p>
  </w:endnote>
  <w:endnote w:type="continuationSeparator" w:id="1">
    <w:p w:rsidR="0015192E" w:rsidRDefault="0015192E" w:rsidP="00F55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2E" w:rsidRDefault="0015192E" w:rsidP="00F55373">
      <w:r>
        <w:separator/>
      </w:r>
    </w:p>
  </w:footnote>
  <w:footnote w:type="continuationSeparator" w:id="1">
    <w:p w:rsidR="0015192E" w:rsidRDefault="0015192E" w:rsidP="00F55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7E"/>
    <w:rsid w:val="000A13D5"/>
    <w:rsid w:val="00127C9F"/>
    <w:rsid w:val="0015192E"/>
    <w:rsid w:val="00472945"/>
    <w:rsid w:val="004F445F"/>
    <w:rsid w:val="00703E5C"/>
    <w:rsid w:val="007137DA"/>
    <w:rsid w:val="00CC38B1"/>
    <w:rsid w:val="00D10894"/>
    <w:rsid w:val="00F211A0"/>
    <w:rsid w:val="00F55373"/>
    <w:rsid w:val="00F85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373"/>
    <w:rPr>
      <w:sz w:val="18"/>
      <w:szCs w:val="18"/>
    </w:rPr>
  </w:style>
  <w:style w:type="paragraph" w:styleId="a4">
    <w:name w:val="footer"/>
    <w:basedOn w:val="a"/>
    <w:link w:val="Char0"/>
    <w:uiPriority w:val="99"/>
    <w:semiHidden/>
    <w:unhideWhenUsed/>
    <w:rsid w:val="00F553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373"/>
    <w:rPr>
      <w:sz w:val="18"/>
      <w:szCs w:val="18"/>
    </w:rPr>
  </w:style>
  <w:style w:type="paragraph" w:styleId="a5">
    <w:name w:val="Date"/>
    <w:basedOn w:val="a"/>
    <w:next w:val="a"/>
    <w:link w:val="Char1"/>
    <w:uiPriority w:val="99"/>
    <w:semiHidden/>
    <w:unhideWhenUsed/>
    <w:rsid w:val="000A13D5"/>
    <w:pPr>
      <w:ind w:leftChars="2500" w:left="100"/>
    </w:pPr>
  </w:style>
  <w:style w:type="character" w:customStyle="1" w:styleId="Char1">
    <w:name w:val="日期 Char"/>
    <w:basedOn w:val="a0"/>
    <w:link w:val="a5"/>
    <w:uiPriority w:val="99"/>
    <w:semiHidden/>
    <w:rsid w:val="000A13D5"/>
  </w:style>
  <w:style w:type="paragraph" w:styleId="a6">
    <w:name w:val="Balloon Text"/>
    <w:basedOn w:val="a"/>
    <w:link w:val="Char2"/>
    <w:uiPriority w:val="99"/>
    <w:semiHidden/>
    <w:unhideWhenUsed/>
    <w:rsid w:val="000A13D5"/>
    <w:rPr>
      <w:sz w:val="18"/>
      <w:szCs w:val="18"/>
    </w:rPr>
  </w:style>
  <w:style w:type="character" w:customStyle="1" w:styleId="Char2">
    <w:name w:val="批注框文本 Char"/>
    <w:basedOn w:val="a0"/>
    <w:link w:val="a6"/>
    <w:uiPriority w:val="99"/>
    <w:semiHidden/>
    <w:rsid w:val="000A13D5"/>
    <w:rPr>
      <w:sz w:val="18"/>
      <w:szCs w:val="18"/>
    </w:rPr>
  </w:style>
</w:styles>
</file>

<file path=word/webSettings.xml><?xml version="1.0" encoding="utf-8"?>
<w:webSettings xmlns:r="http://schemas.openxmlformats.org/officeDocument/2006/relationships" xmlns:w="http://schemas.openxmlformats.org/wordprocessingml/2006/main">
  <w:divs>
    <w:div w:id="1102341260">
      <w:bodyDiv w:val="1"/>
      <w:marLeft w:val="0"/>
      <w:marRight w:val="0"/>
      <w:marTop w:val="0"/>
      <w:marBottom w:val="0"/>
      <w:divBdr>
        <w:top w:val="none" w:sz="0" w:space="0" w:color="auto"/>
        <w:left w:val="none" w:sz="0" w:space="0" w:color="auto"/>
        <w:bottom w:val="none" w:sz="0" w:space="0" w:color="auto"/>
        <w:right w:val="none" w:sz="0" w:space="0" w:color="auto"/>
      </w:divBdr>
      <w:divsChild>
        <w:div w:id="198708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687</Characters>
  <Application>Microsoft Office Word</Application>
  <DocSecurity>0</DocSecurity>
  <Lines>5</Lines>
  <Paragraphs>1</Paragraphs>
  <ScaleCrop>false</ScaleCrop>
  <Company>Sky123.Org</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dcterms:created xsi:type="dcterms:W3CDTF">2017-06-30T01:00:00Z</dcterms:created>
  <dcterms:modified xsi:type="dcterms:W3CDTF">2017-06-30T02:36:00Z</dcterms:modified>
</cp:coreProperties>
</file>